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移动小游戏《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XXXXXXX</w:t>
      </w:r>
      <w:r>
        <w:rPr>
          <w:rFonts w:hint="eastAsia" w:ascii="宋体" w:hAnsi="宋体" w:eastAsia="宋体" w:cs="宋体"/>
          <w:b/>
          <w:sz w:val="36"/>
          <w:szCs w:val="36"/>
        </w:rPr>
        <w:t>》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作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</w:rPr>
        <w:t>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</w:rPr>
        <w:t>介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6"/>
          <w:szCs w:val="36"/>
        </w:rPr>
        <w:t>绍</w:t>
      </w:r>
      <w:bookmarkStart w:id="21" w:name="_GoBack"/>
      <w:bookmarkEnd w:id="21"/>
    </w:p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spacing w:line="480" w:lineRule="auto"/>
        <w:ind w:left="0" w:leftChars="0" w:firstLine="2293" w:firstLineChars="1092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申请</w:t>
      </w:r>
      <w:r>
        <w:rPr>
          <w:rFonts w:hint="eastAsia" w:ascii="宋体" w:hAnsi="宋体" w:eastAsia="宋体" w:cs="宋体"/>
          <w:sz w:val="21"/>
          <w:szCs w:val="21"/>
        </w:rPr>
        <w:t>单位：北京龙威互动科技有限公司</w:t>
      </w:r>
    </w:p>
    <w:p>
      <w:pPr>
        <w:spacing w:line="480" w:lineRule="auto"/>
        <w:ind w:left="0" w:leftChars="0" w:firstLine="2293" w:firstLineChars="1092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运营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</w:rPr>
        <w:t>：北京龙威互动科技有限公司</w:t>
      </w:r>
    </w:p>
    <w:p>
      <w:pPr>
        <w:spacing w:line="480" w:lineRule="auto"/>
        <w:ind w:left="0" w:leftChars="0" w:firstLine="2293" w:firstLineChars="1092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著作权人：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XXXXXXXXXXXXXX</w:t>
      </w:r>
    </w:p>
    <w:p>
      <w:pPr>
        <w:spacing w:line="480" w:lineRule="auto"/>
        <w:ind w:left="0" w:leftChars="0" w:firstLine="2293" w:firstLineChars="1092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提交日期：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XXXXXXXXXXXXXX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59831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kern w:val="2"/>
          <w:sz w:val="32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_Toc20505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1.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游戏背景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_Toc20505 \h </w:instrText>
          </w:r>
          <w:r>
            <w:rPr>
              <w:b/>
            </w:rPr>
            <w:fldChar w:fldCharType="separate"/>
          </w:r>
          <w:r>
            <w:rPr>
              <w:b/>
            </w:rPr>
            <w:t>2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_Toc6181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2.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扮演角色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_Toc6181 \h </w:instrText>
          </w:r>
          <w:r>
            <w:rPr>
              <w:b/>
            </w:rP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_Toc9241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2.1人物介绍</w:t>
          </w:r>
          <w:r>
            <w:tab/>
          </w:r>
          <w:r>
            <w:fldChar w:fldCharType="begin"/>
          </w:r>
          <w:r>
            <w:instrText xml:space="preserve"> PAGEREF _Toc9241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_Toc25320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2.2游戏角色（NPC）</w:t>
          </w:r>
          <w:r>
            <w:tab/>
          </w:r>
          <w:r>
            <w:fldChar w:fldCharType="begin"/>
          </w:r>
          <w:r>
            <w:instrText xml:space="preserve"> PAGEREF _Toc25320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_Toc4520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3.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游戏场景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_Toc4520 \h </w:instrText>
          </w:r>
          <w:r>
            <w:rPr>
              <w:b/>
            </w:rPr>
            <w:fldChar w:fldCharType="separate"/>
          </w:r>
          <w:r>
            <w:rPr>
              <w:b/>
            </w:rPr>
            <w:t>5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_Toc19022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3.1游戏主界面</w:t>
          </w:r>
          <w:r>
            <w:tab/>
          </w:r>
          <w:r>
            <w:fldChar w:fldCharType="begin"/>
          </w:r>
          <w:r>
            <w:instrText xml:space="preserve"> PAGEREF _Toc19022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_Toc32353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3.2游戏战斗背景</w:t>
          </w:r>
          <w:r>
            <w:tab/>
          </w:r>
          <w:r>
            <w:fldChar w:fldCharType="begin"/>
          </w:r>
          <w:r>
            <w:instrText xml:space="preserve"> PAGEREF _Toc32353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_Toc516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3.3特色场景图</w:t>
          </w:r>
          <w:r>
            <w:tab/>
          </w:r>
          <w:r>
            <w:fldChar w:fldCharType="begin"/>
          </w:r>
          <w:r>
            <w:instrText xml:space="preserve"> PAGEREF _Toc516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_Toc10671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4.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主要情节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_Toc10671 \h </w:instrText>
          </w:r>
          <w:r>
            <w:rPr>
              <w:b/>
            </w:rPr>
            <w:fldChar w:fldCharType="separate"/>
          </w:r>
          <w:r>
            <w:rPr>
              <w:b/>
            </w:rPr>
            <w:t>5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_Toc9316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5.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游戏玩法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_Toc9316 \h </w:instrText>
          </w:r>
          <w:r>
            <w:rPr>
              <w:b/>
            </w:rPr>
            <w:fldChar w:fldCharType="separate"/>
          </w:r>
          <w:r>
            <w:rPr>
              <w:b/>
            </w:rPr>
            <w:t>6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_Toc726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5.1操作栏</w:t>
          </w:r>
          <w:r>
            <w:tab/>
          </w:r>
          <w:r>
            <w:fldChar w:fldCharType="begin"/>
          </w:r>
          <w:r>
            <w:instrText xml:space="preserve"> PAGEREF _Toc726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_Toc20672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6.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游戏功能（系统介绍）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_Toc20672 \h </w:instrText>
          </w:r>
          <w:r>
            <w:rPr>
              <w:b/>
            </w:rPr>
            <w:fldChar w:fldCharType="separate"/>
          </w:r>
          <w:r>
            <w:rPr>
              <w:b/>
            </w:rPr>
            <w:t>6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_Toc27764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6.1转盘系统</w:t>
          </w:r>
          <w:r>
            <w:tab/>
          </w:r>
          <w:r>
            <w:fldChar w:fldCharType="begin"/>
          </w:r>
          <w:r>
            <w:instrText xml:space="preserve"> PAGEREF _Toc27764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_Toc1387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6.2服装系统（皮肤）</w:t>
          </w:r>
          <w:r>
            <w:tab/>
          </w:r>
          <w:r>
            <w:fldChar w:fldCharType="begin"/>
          </w:r>
          <w:r>
            <w:instrText xml:space="preserve"> PAGEREF _Toc1387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_Toc16639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6.3载具系统</w:t>
          </w:r>
          <w:r>
            <w:tab/>
          </w:r>
          <w:r>
            <w:fldChar w:fldCharType="begin"/>
          </w:r>
          <w:r>
            <w:instrText xml:space="preserve"> PAGEREF _Toc16639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_Toc23245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6.4武器系统</w:t>
          </w:r>
          <w:r>
            <w:tab/>
          </w:r>
          <w:r>
            <w:fldChar w:fldCharType="begin"/>
          </w:r>
          <w:r>
            <w:instrText xml:space="preserve"> PAGEREF _Toc23245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_Toc18420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6.5防具系统</w:t>
          </w:r>
          <w:r>
            <w:tab/>
          </w:r>
          <w:r>
            <w:fldChar w:fldCharType="begin"/>
          </w:r>
          <w:r>
            <w:instrText xml:space="preserve"> PAGEREF _Toc18420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_Toc12346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6.6排行榜系统</w:t>
          </w:r>
          <w:r>
            <w:tab/>
          </w:r>
          <w:r>
            <w:fldChar w:fldCharType="begin"/>
          </w:r>
          <w:r>
            <w:instrText xml:space="preserve"> PAGEREF _Toc12346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HYPERLINK \l _Toc2530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6.7签到系统</w:t>
          </w:r>
          <w:r>
            <w:tab/>
          </w:r>
          <w:r>
            <w:fldChar w:fldCharType="begin"/>
          </w:r>
          <w:r>
            <w:instrText xml:space="preserve"> PAGEREF _Toc2530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_Toc8300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7.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游戏特点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_Toc8300 \h </w:instrText>
          </w:r>
          <w:r>
            <w:rPr>
              <w:b/>
            </w:rPr>
            <w:fldChar w:fldCharType="separate"/>
          </w:r>
          <w:r>
            <w:rPr>
              <w:b/>
            </w:rPr>
            <w:t>8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b/>
            </w:rPr>
          </w:pPr>
          <w:r>
            <w:rPr>
              <w:rFonts w:hint="eastAsia" w:ascii="宋体" w:hAnsi="宋体" w:eastAsia="宋体" w:cs="宋体"/>
              <w:b/>
            </w:rPr>
            <w:fldChar w:fldCharType="begin"/>
          </w:r>
          <w:r>
            <w:rPr>
              <w:rFonts w:hint="eastAsia" w:ascii="宋体" w:hAnsi="宋体" w:eastAsia="宋体" w:cs="宋体"/>
              <w:b/>
            </w:rPr>
            <w:instrText xml:space="preserve"> HYPERLINK \l _Toc8568 </w:instrText>
          </w:r>
          <w:r>
            <w:rPr>
              <w:rFonts w:hint="eastAsia" w:ascii="宋体" w:hAnsi="宋体" w:eastAsia="宋体" w:cs="宋体"/>
              <w:b/>
            </w:rPr>
            <w:fldChar w:fldCharType="separate"/>
          </w:r>
          <w:r>
            <w:rPr>
              <w:rFonts w:hint="default" w:ascii="宋体" w:hAnsi="宋体" w:eastAsia="宋体" w:cs="宋体"/>
              <w:b/>
              <w:lang w:val="en-US" w:eastAsia="zh-CN"/>
            </w:rPr>
            <w:t xml:space="preserve">8. </w:t>
          </w:r>
          <w:r>
            <w:rPr>
              <w:rFonts w:hint="eastAsia" w:ascii="宋体" w:hAnsi="宋体" w:eastAsia="宋体" w:cs="宋体"/>
              <w:b/>
              <w:lang w:val="en-US" w:eastAsia="zh-CN"/>
            </w:rPr>
            <w:t>游戏使用方法</w:t>
          </w:r>
          <w:r>
            <w:rPr>
              <w:b/>
            </w:rPr>
            <w:tab/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PAGEREF _Toc8568 \h </w:instrText>
          </w:r>
          <w:r>
            <w:rPr>
              <w:b/>
            </w:rPr>
            <w:fldChar w:fldCharType="separate"/>
          </w:r>
          <w:r>
            <w:rPr>
              <w:b/>
            </w:rPr>
            <w:t>8</w:t>
          </w:r>
          <w:r>
            <w:rPr>
              <w:b/>
            </w:rPr>
            <w:fldChar w:fldCharType="end"/>
          </w:r>
          <w:r>
            <w:rPr>
              <w:rFonts w:hint="eastAsia" w:ascii="宋体" w:hAnsi="宋体" w:eastAsia="宋体" w:cs="宋体"/>
              <w:b/>
            </w:rPr>
            <w:fldChar w:fldCharType="end"/>
          </w:r>
        </w:p>
        <w:p>
          <w:pPr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b/>
            </w:rPr>
            <w:fldChar w:fldCharType="end"/>
          </w:r>
        </w:p>
      </w:sdtContent>
    </w:sdt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numPr>
          <w:ilvl w:val="0"/>
          <w:numId w:val="1"/>
        </w:numPr>
        <w:bidi w:val="0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bookmarkStart w:id="0" w:name="_Toc20505"/>
      <w:r>
        <w:rPr>
          <w:rFonts w:hint="eastAsia" w:ascii="宋体" w:hAnsi="宋体" w:eastAsia="宋体" w:cs="宋体"/>
          <w:lang w:val="en-US" w:eastAsia="zh-CN"/>
        </w:rPr>
        <w:t>游戏背景</w:t>
      </w:r>
      <w:bookmarkEnd w:id="0"/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XXXXXXXXXXXXXXXXXXXXXXXXXXXXXXXXXXXXXXXXXXXXXXXXXXXXXXXXXXXXXXXXXXXXXXXXXXXXXXXXXXXXXXXXXXXXXXXXXXXXXXXXXXXXXXXXXXXXXXXXXXXXXXXXXXXXXXXXXXXXXXXXXXXXXXXXXXXXXXXXXX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插入1张以上背景图片或场景宣传图</w:t>
      </w:r>
    </w:p>
    <w:p>
      <w:pPr>
        <w:pStyle w:val="2"/>
        <w:numPr>
          <w:ilvl w:val="0"/>
          <w:numId w:val="1"/>
        </w:numPr>
        <w:bidi w:val="0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bookmarkStart w:id="1" w:name="_Toc6181"/>
      <w:r>
        <w:rPr>
          <w:rFonts w:hint="eastAsia" w:ascii="宋体" w:hAnsi="宋体" w:eastAsia="宋体" w:cs="宋体"/>
          <w:lang w:val="en-US" w:eastAsia="zh-CN"/>
        </w:rPr>
        <w:t>扮演角色</w:t>
      </w:r>
      <w:bookmarkEnd w:id="1"/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</w:t>
      </w: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2" w:name="_Toc9241"/>
      <w:r>
        <w:rPr>
          <w:rFonts w:hint="eastAsia" w:ascii="宋体" w:hAnsi="宋体" w:eastAsia="宋体" w:cs="宋体"/>
          <w:lang w:val="en-US" w:eastAsia="zh-CN"/>
        </w:rPr>
        <w:t>2.1人物介绍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人物1: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插入人物图片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人物2: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插入人物图片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人物3: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插入人物图片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注：也可以使用表格形式，如下图：</w:t>
      </w:r>
    </w:p>
    <w:tbl>
      <w:tblPr>
        <w:tblStyle w:val="8"/>
        <w:tblW w:w="7728" w:type="dxa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10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88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机甲名称</w:t>
            </w:r>
          </w:p>
        </w:tc>
        <w:tc>
          <w:tcPr>
            <w:tcW w:w="3108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人型状态</w:t>
            </w:r>
          </w:p>
        </w:tc>
        <w:tc>
          <w:tcPr>
            <w:tcW w:w="313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兽型状态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8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终焉龙骑士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战力：25000</w:t>
            </w:r>
          </w:p>
        </w:tc>
        <w:tc>
          <w:tcPr>
            <w:tcW w:w="310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464310" cy="1464310"/>
                  <wp:effectExtent l="0" t="0" r="13970" b="139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405890" cy="1405890"/>
                  <wp:effectExtent l="0" t="0" r="11430" b="1143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8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天雷麒麟王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战力：44251</w:t>
            </w:r>
          </w:p>
        </w:tc>
        <w:tc>
          <w:tcPr>
            <w:tcW w:w="310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492250" cy="1492250"/>
                  <wp:effectExtent l="0" t="0" r="127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426210" cy="1426210"/>
                  <wp:effectExtent l="0" t="0" r="6350" b="635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8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逐火薪王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战力：73942</w:t>
            </w:r>
          </w:p>
        </w:tc>
        <w:tc>
          <w:tcPr>
            <w:tcW w:w="310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520825" cy="1520825"/>
                  <wp:effectExtent l="0" t="0" r="3175" b="317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471930" cy="1471930"/>
                  <wp:effectExtent l="0" t="0" r="6350" b="635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3" w:name="_Toc25320"/>
      <w:r>
        <w:rPr>
          <w:rFonts w:hint="eastAsia" w:ascii="宋体" w:hAnsi="宋体" w:eastAsia="宋体" w:cs="宋体"/>
          <w:lang w:val="en-US" w:eastAsia="zh-CN"/>
        </w:rPr>
        <w:t>2.2游戏角色（NPC）</w:t>
      </w:r>
      <w:bookmarkEnd w:id="3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NPC1: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插入人物图片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NPC2: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插入人物图片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NPC3: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插入人物图片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NPC4: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插入人物图片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注：也可以使用表格形式：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608"/>
        <w:gridCol w:w="160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1级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2级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3级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4级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04850" cy="657225"/>
                  <wp:effectExtent l="0" t="0" r="11430" b="13335"/>
                  <wp:docPr id="4" name="图片 2" descr="蚂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蚂蚁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52170" cy="852170"/>
                  <wp:effectExtent l="0" t="0" r="1270" b="1270"/>
                  <wp:docPr id="5" name="图片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83920" cy="883920"/>
                  <wp:effectExtent l="0" t="0" r="0" b="0"/>
                  <wp:docPr id="2" name="图片 4" descr="甲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甲虫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52170" cy="852170"/>
                  <wp:effectExtent l="0" t="0" r="1270" b="1270"/>
                  <wp:docPr id="3" name="图片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52170" cy="852170"/>
                  <wp:effectExtent l="0" t="0" r="1270" b="1270"/>
                  <wp:docPr id="6" name="图片 6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6级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7级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8级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9级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52170" cy="852170"/>
                  <wp:effectExtent l="0" t="0" r="1270" b="1270"/>
                  <wp:docPr id="7" name="图片 7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52170" cy="852170"/>
                  <wp:effectExtent l="0" t="0" r="1270" b="1270"/>
                  <wp:docPr id="10" name="图片 8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8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52170" cy="852170"/>
                  <wp:effectExtent l="0" t="0" r="1270" b="1270"/>
                  <wp:docPr id="11" name="图片 9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82650" cy="882650"/>
                  <wp:effectExtent l="0" t="0" r="1270" b="1270"/>
                  <wp:docPr id="8" name="图片 10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882015" cy="882015"/>
                  <wp:effectExtent l="0" t="0" r="1905" b="1905"/>
                  <wp:docPr id="9" name="图片 1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bookmarkStart w:id="4" w:name="_Toc4520"/>
      <w:r>
        <w:rPr>
          <w:rFonts w:hint="eastAsia" w:ascii="宋体" w:hAnsi="宋体" w:eastAsia="宋体" w:cs="宋体"/>
          <w:lang w:val="en-US" w:eastAsia="zh-CN"/>
        </w:rPr>
        <w:t>游戏场景</w:t>
      </w:r>
      <w:bookmarkEnd w:id="4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5" w:name="_Toc19022"/>
      <w:r>
        <w:rPr>
          <w:rFonts w:hint="eastAsia" w:ascii="宋体" w:hAnsi="宋体" w:eastAsia="宋体" w:cs="宋体"/>
          <w:lang w:val="en-US" w:eastAsia="zh-CN"/>
        </w:rPr>
        <w:t>3.1游戏主界面</w:t>
      </w:r>
      <w:bookmarkEnd w:id="5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6" w:name="_Toc32353"/>
      <w:r>
        <w:rPr>
          <w:rFonts w:hint="eastAsia" w:ascii="宋体" w:hAnsi="宋体" w:eastAsia="宋体" w:cs="宋体"/>
          <w:lang w:val="en-US" w:eastAsia="zh-CN"/>
        </w:rPr>
        <w:t>3.2游戏战斗背景</w:t>
      </w:r>
      <w:bookmarkEnd w:id="6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7" w:name="_Toc516"/>
      <w:r>
        <w:rPr>
          <w:rFonts w:hint="eastAsia" w:ascii="宋体" w:hAnsi="宋体" w:eastAsia="宋体" w:cs="宋体"/>
          <w:lang w:val="en-US" w:eastAsia="zh-CN"/>
        </w:rPr>
        <w:t>3.3特色场景图</w:t>
      </w:r>
      <w:bookmarkEnd w:id="7"/>
    </w:p>
    <w:p>
      <w:pPr>
        <w:rPr>
          <w:rFonts w:hint="eastAsia" w:ascii="宋体" w:hAnsi="宋体" w:eastAsia="宋体" w:cs="宋体"/>
          <w:color w:val="C00000"/>
          <w:sz w:val="24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0"/>
          <w:lang w:val="en-US" w:eastAsia="zh-CN"/>
        </w:rPr>
        <w:t>（以上场景尽量提供2种以上，场景标题符合图片内容即可，如：城市街道→附带一张符合的城市街道游戏内场景图）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bookmarkStart w:id="8" w:name="_Toc10671"/>
      <w:r>
        <w:rPr>
          <w:rFonts w:hint="eastAsia" w:ascii="宋体" w:hAnsi="宋体" w:eastAsia="宋体" w:cs="宋体"/>
          <w:lang w:val="en-US" w:eastAsia="zh-CN"/>
        </w:rPr>
        <w:t>主要情节</w:t>
      </w:r>
      <w:bookmarkEnd w:id="8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讲述游戏的主要游戏流程，或任务形态，通过XX任务，要求，以及奖励等。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举例（内容不少于3行，建议携带任务或剧情清单）：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玩家在不断的闯关副本与参与其他活动的同时，获取钻石和材料，达到升级机甲和解锁新机甲的目的，将人型机甲突破后，可开启兽型机甲状态，持续升级，增加战力，超越自己，获得更强的战斗角色。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每日任务如下：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3675" cy="1238885"/>
            <wp:effectExtent l="0" t="0" r="1460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 w:ascii="宋体" w:hAnsi="宋体" w:eastAsia="宋体" w:cs="宋体"/>
          <w:lang w:val="en-US" w:eastAsia="zh-CN"/>
        </w:rPr>
      </w:pPr>
      <w:bookmarkStart w:id="9" w:name="_Toc9316"/>
      <w:r>
        <w:rPr>
          <w:rFonts w:hint="eastAsia" w:ascii="宋体" w:hAnsi="宋体" w:eastAsia="宋体" w:cs="宋体"/>
          <w:lang w:val="en-US" w:eastAsia="zh-CN"/>
        </w:rPr>
        <w:t>游戏玩法</w:t>
      </w:r>
      <w:bookmarkEnd w:id="9"/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玩家通过摇杆，操作游戏角色进行冒险，使用按钮XXXXXXXXXXXXXXXXXXXXXXXXXXXXXXXXXXXX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XXXXXXXXXXXXXXXXXXXXXXXXXXXXXXXXXXXXXXXXXXXXXXXXXXXXXXXXXXXXXXXXXXXXXXXXXXXXXXXXXXXXXXXXXXXXXXXXXXXXXXXXXXXXXXXXXXX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插入玩法操作的图片一张</w:t>
      </w: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0" w:name="_Toc726"/>
      <w:r>
        <w:rPr>
          <w:rFonts w:hint="eastAsia" w:ascii="宋体" w:hAnsi="宋体" w:eastAsia="宋体" w:cs="宋体"/>
          <w:lang w:val="en-US" w:eastAsia="zh-CN"/>
        </w:rPr>
        <w:t>5.1操作栏</w:t>
      </w:r>
      <w:bookmarkEnd w:id="1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摇杆操作：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战斗模式：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自定义按钮：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注：有多种操作方式，如摇杆、自定义按钮、多种战斗模式等，可以增加本子栏目，如无复杂操作的，本子栏目可以去除</w:t>
      </w:r>
    </w:p>
    <w:p>
      <w:pPr>
        <w:pStyle w:val="2"/>
        <w:numPr>
          <w:ilvl w:val="0"/>
          <w:numId w:val="1"/>
        </w:numPr>
        <w:bidi w:val="0"/>
        <w:rPr>
          <w:rFonts w:hint="eastAsia" w:ascii="宋体" w:hAnsi="宋体" w:eastAsia="宋体" w:cs="宋体"/>
          <w:lang w:val="en-US" w:eastAsia="zh-CN"/>
        </w:rPr>
      </w:pPr>
      <w:bookmarkStart w:id="11" w:name="_Toc20672"/>
      <w:r>
        <w:rPr>
          <w:rFonts w:hint="eastAsia" w:ascii="宋体" w:hAnsi="宋体" w:eastAsia="宋体" w:cs="宋体"/>
          <w:lang w:val="en-US" w:eastAsia="zh-CN"/>
        </w:rPr>
        <w:t>游戏功能（系统介绍）</w:t>
      </w:r>
      <w:bookmarkEnd w:id="11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2" w:name="_Toc27764"/>
      <w:r>
        <w:rPr>
          <w:rFonts w:hint="eastAsia" w:ascii="宋体" w:hAnsi="宋体" w:eastAsia="宋体" w:cs="宋体"/>
          <w:lang w:val="en-US" w:eastAsia="zh-CN"/>
        </w:rPr>
        <w:t>6.1转盘系统</w:t>
      </w:r>
      <w:bookmarkEnd w:id="12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提供转盘图片，需要附带详细的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转盘奖励概率（强制）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3" w:name="_Toc1387"/>
      <w:r>
        <w:rPr>
          <w:rFonts w:hint="eastAsia" w:ascii="宋体" w:hAnsi="宋体" w:eastAsia="宋体" w:cs="宋体"/>
          <w:lang w:val="en-US" w:eastAsia="zh-CN"/>
        </w:rPr>
        <w:t>6.2服装系统（皮肤）</w:t>
      </w:r>
      <w:bookmarkEnd w:id="13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游戏内提供各式各样的服装，提供玩家选择，部分需要通过点券/金币/看广告进行解释（皮肤系统需要表格形式罗列）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467100" cy="3169920"/>
            <wp:effectExtent l="0" t="0" r="7620" b="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7728" w:type="dxa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3108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88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皮肤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名称</w:t>
            </w:r>
          </w:p>
        </w:tc>
        <w:tc>
          <w:tcPr>
            <w:tcW w:w="310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图片样式</w:t>
            </w:r>
          </w:p>
        </w:tc>
        <w:tc>
          <w:tcPr>
            <w:tcW w:w="313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8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3108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皮肤jpg</w:t>
            </w:r>
          </w:p>
        </w:tc>
        <w:tc>
          <w:tcPr>
            <w:tcW w:w="313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售卖价格或兑换条件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8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08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3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4" w:name="_Toc16639"/>
      <w:r>
        <w:rPr>
          <w:rFonts w:hint="eastAsia" w:ascii="宋体" w:hAnsi="宋体" w:eastAsia="宋体" w:cs="宋体"/>
          <w:lang w:val="en-US" w:eastAsia="zh-CN"/>
        </w:rPr>
        <w:t>6.3载具系统</w:t>
      </w:r>
      <w:bookmarkEnd w:id="14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5" w:name="_Toc23245"/>
      <w:r>
        <w:rPr>
          <w:rFonts w:hint="eastAsia" w:ascii="宋体" w:hAnsi="宋体" w:eastAsia="宋体" w:cs="宋体"/>
          <w:lang w:val="en-US" w:eastAsia="zh-CN"/>
        </w:rPr>
        <w:t>6.4武器系统</w:t>
      </w:r>
      <w:bookmarkEnd w:id="15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6" w:name="_Toc18420"/>
      <w:r>
        <w:rPr>
          <w:rFonts w:hint="eastAsia" w:ascii="宋体" w:hAnsi="宋体" w:eastAsia="宋体" w:cs="宋体"/>
          <w:lang w:val="en-US" w:eastAsia="zh-CN"/>
        </w:rPr>
        <w:t>6.5防具系统</w:t>
      </w:r>
      <w:bookmarkEnd w:id="16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7" w:name="_Toc12346"/>
      <w:r>
        <w:rPr>
          <w:rFonts w:hint="eastAsia" w:ascii="宋体" w:hAnsi="宋体" w:eastAsia="宋体" w:cs="宋体"/>
          <w:lang w:val="en-US" w:eastAsia="zh-CN"/>
        </w:rPr>
        <w:t>6.6排行榜系统</w:t>
      </w:r>
      <w:bookmarkEnd w:id="17"/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bookmarkStart w:id="18" w:name="_Toc2530"/>
      <w:r>
        <w:rPr>
          <w:rFonts w:hint="eastAsia" w:ascii="宋体" w:hAnsi="宋体" w:eastAsia="宋体" w:cs="宋体"/>
          <w:lang w:val="en-US" w:eastAsia="zh-CN"/>
        </w:rPr>
        <w:t>6.7签到系统</w:t>
      </w:r>
      <w:bookmarkEnd w:id="18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</w:t>
      </w:r>
    </w:p>
    <w:p>
      <w:pPr>
        <w:bidi w:val="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（以上系统模块，道具描述清楚、产出内容需要完善，产出途径、标注获得概率、具体数值等）</w:t>
      </w:r>
    </w:p>
    <w:p>
      <w:pPr>
        <w:outlineLvl w:val="9"/>
        <w:rPr>
          <w:rFonts w:hint="eastAsia" w:ascii="宋体" w:hAnsi="宋体" w:eastAsia="宋体" w:cs="宋体"/>
          <w:color w:val="C00000"/>
          <w:sz w:val="24"/>
          <w:szCs w:val="20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 w:ascii="宋体" w:hAnsi="宋体" w:eastAsia="宋体" w:cs="宋体"/>
          <w:lang w:val="en-US" w:eastAsia="zh-CN"/>
        </w:rPr>
      </w:pPr>
      <w:bookmarkStart w:id="19" w:name="_Toc8300"/>
      <w:r>
        <w:rPr>
          <w:rFonts w:hint="eastAsia" w:ascii="宋体" w:hAnsi="宋体" w:eastAsia="宋体" w:cs="宋体"/>
          <w:lang w:val="en-US" w:eastAsia="zh-CN"/>
        </w:rPr>
        <w:t>游戏特点</w:t>
      </w:r>
      <w:bookmarkEnd w:id="19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Xxxxxxxxxxxxxxxxxxxxxxxxxxxxxxxxxxxxxxxxxxxxxxxxxxxxxxxxxxxxxxxxxxxxxxxxxxxxxxxxxxxxxxxxxxxxxxxxxxxxxxxxxxxxxxxxxxxxxxxxxxxxxxxxxxxxxxxxxx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主要体现每个游戏的主要亮点内容。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射击类的突出射击的热血体验；休闲类突出欢乐、轻松的氛围；舞蹈类突出服装，场景特效的样式；竞技类体现游戏公平性，合理竞争的环境等。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只能要自圆其说，对游戏类型的特点进行阐述即可。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参考案例：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从一只蚂蚁进阶到高级怪兽的升级之路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171A1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171A1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、独特丰富的角色形象，每一系列的昆虫都包含12只不同风格，各有特征的形象，每一只都有属于自己的个性特征，做到每一只都是一个独立的个体，把差异化做到最大化，带给玩家不同的操作体验，同时角色形象融合机械朋克、外星科技等多种风格元素，风格迥异、天马行空的设计带给玩家震撼的视觉盛宴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171A1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171A1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2、打破传统意义上的进化路线，在包含内核共同点的情况下，我们发挥了奇思妙想，让玩家对此充满期待感，给玩家带来意想不到的惊喜；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caps w:val="0"/>
          <w:color w:val="171A1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171A1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3、在游戏过程中加入虫潮来袭、超进化胶囊等多种类的局内道具，在保留核心玩法的同时，带给玩家更多样化的游戏体验；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71A1D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4、在游戏结束的表现上，我们加入了全球排名积分榜，大大的提升玩家的成就感，充实了游戏的竞技感，提升玩家游戏体验。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 w:ascii="宋体" w:hAnsi="宋体" w:eastAsia="宋体" w:cs="宋体"/>
          <w:lang w:val="en-US" w:eastAsia="zh-CN"/>
        </w:rPr>
      </w:pPr>
      <w:bookmarkStart w:id="20" w:name="_Toc8568"/>
      <w:r>
        <w:rPr>
          <w:rFonts w:hint="eastAsia" w:ascii="宋体" w:hAnsi="宋体" w:eastAsia="宋体" w:cs="宋体"/>
          <w:lang w:val="en-US" w:eastAsia="zh-CN"/>
        </w:rPr>
        <w:t>游戏使用方法</w:t>
      </w:r>
      <w:bookmarkEnd w:id="2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XXXXXXXXXXXXXXXXXXXXXXXXXXXXXXXXXXXXXXXXXXXXXXXXXXXXXXXXXXXXXXXXXXXXX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主要写明，游戏的具体操作步骤，或提供</w:t>
      </w:r>
      <w:r>
        <w:rPr>
          <w:rFonts w:hint="eastAsia" w:ascii="宋体" w:hAnsi="宋体" w:eastAsia="宋体" w:cs="宋体"/>
          <w:color w:val="C00000"/>
          <w:sz w:val="24"/>
          <w:szCs w:val="24"/>
          <w:lang w:val="en-US" w:eastAsia="zh-CN"/>
        </w:rPr>
        <w:t>新手教程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分解图片，直接引用新手教程的几个主要步骤，内容尽量精简、易懂、易操作。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插入1张操作的图片</w:t>
      </w:r>
    </w:p>
    <w:p>
      <w:pPr>
        <w:rPr>
          <w:rFonts w:hint="eastAsia" w:ascii="宋体" w:hAnsi="宋体" w:eastAsia="宋体" w:cs="宋体"/>
          <w:sz w:val="21"/>
          <w:szCs w:val="16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485900" cy="693420"/>
            <wp:effectExtent l="0" t="0" r="7620" b="762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2830C"/>
    <w:multiLevelType w:val="singleLevel"/>
    <w:tmpl w:val="28C2830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3AEF"/>
    <w:rsid w:val="038434DA"/>
    <w:rsid w:val="08BF2C13"/>
    <w:rsid w:val="13B2542B"/>
    <w:rsid w:val="16072F4E"/>
    <w:rsid w:val="25291D34"/>
    <w:rsid w:val="28A359DC"/>
    <w:rsid w:val="2ED43E73"/>
    <w:rsid w:val="334B1B03"/>
    <w:rsid w:val="518F4F17"/>
    <w:rsid w:val="58623AEF"/>
    <w:rsid w:val="6192691B"/>
    <w:rsid w:val="69787564"/>
    <w:rsid w:val="74B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oc 1"/>
    <w:basedOn w:val="1"/>
    <w:next w:val="1"/>
    <w:qFormat/>
    <w:uiPriority w:val="0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2021-09-15T07:50:00Z</dcterms:created>
  <dc:creator>小可乐-四三九九</dc:creator>
  <cp:lastModifiedBy>小可乐</cp:lastModifiedBy>
  <dcterms:modified xsi:type="dcterms:W3CDTF">2021-09-29T01:29:36Z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AB0D8910E1EC47018B7F1B0689CBBE99</vt:lpwstr>
  </property>
</Properties>
</file>